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261" w:rsidRDefault="00A04261" w:rsidP="00A04261">
      <w:pPr>
        <w:suppressLineNumbers/>
        <w:rPr>
          <w:rFonts w:hint="cs"/>
        </w:rPr>
      </w:pPr>
      <w:bookmarkStart w:id="0" w:name="NGCSBookmark"/>
      <w:bookmarkEnd w:id="0"/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A04261" w:rsidTr="00A04261">
        <w:trPr>
          <w:jc w:val="center"/>
        </w:trPr>
        <w:tc>
          <w:tcPr>
            <w:tcW w:w="743" w:type="dxa"/>
            <w:hideMark/>
          </w:tcPr>
          <w:p w:rsidR="00A04261" w:rsidRDefault="00A04261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לפני </w:t>
            </w:r>
          </w:p>
        </w:tc>
        <w:tc>
          <w:tcPr>
            <w:tcW w:w="8077" w:type="dxa"/>
            <w:gridSpan w:val="2"/>
          </w:tcPr>
          <w:p w:rsidR="00A04261" w:rsidRDefault="00A04261" w:rsidP="00A04261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כבוד ה</w:t>
            </w:r>
            <w:sdt>
              <w:sdtPr>
                <w:rPr>
                  <w:rtl/>
                </w:rPr>
                <w:alias w:val="1574"/>
                <w:tag w:val="1574"/>
                <w:id w:val="-1489636736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>
              <w:rPr>
                <w:rFonts w:ascii="Arial" w:hAnsi="Arial"/>
                <w:b/>
                <w:bCs/>
                <w:rtl/>
              </w:rPr>
              <w:t xml:space="preserve">  </w:t>
            </w:r>
            <w:sdt>
              <w:sdtPr>
                <w:rPr>
                  <w:b/>
                  <w:bCs/>
                  <w:rtl/>
                </w:rPr>
                <w:alias w:val="1573"/>
                <w:tag w:val="1573"/>
                <w:id w:val="-2025156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ניר זיתוני</w:t>
                </w:r>
                <w:r>
                  <w:rPr>
                    <w:rFonts w:ascii="Arial" w:hAnsi="Arial"/>
                    <w:b/>
                    <w:bCs/>
                    <w:rtl/>
                  </w:rPr>
                  <w:br/>
                </w:r>
                <w:r>
                  <w:rPr>
                    <w:b/>
                    <w:bCs/>
                    <w:rtl/>
                  </w:rPr>
                  <w:br/>
                  <w:t xml:space="preserve">בענין הקטינים : 1. </w:t>
                </w:r>
                <w:r>
                  <w:rPr>
                    <w:rFonts w:hint="cs"/>
                    <w:b/>
                    <w:bCs/>
                    <w:rtl/>
                  </w:rPr>
                  <w:t xml:space="preserve">הבת הבכורה </w:t>
                </w:r>
                <w:r>
                  <w:rPr>
                    <w:b/>
                    <w:bCs/>
                    <w:rtl/>
                  </w:rPr>
                  <w:t xml:space="preserve"> , ילידת</w:t>
                </w:r>
                <w:r>
                  <w:rPr>
                    <w:rFonts w:hint="cs"/>
                    <w:b/>
                    <w:bCs/>
                    <w:rtl/>
                  </w:rPr>
                  <w:t xml:space="preserve"> 2009</w:t>
                </w:r>
                <w:r>
                  <w:rPr>
                    <w:b/>
                    <w:bCs/>
                    <w:rtl/>
                  </w:rPr>
                  <w:t xml:space="preserve"> </w:t>
                </w:r>
                <w:r>
                  <w:rPr>
                    <w:b/>
                    <w:bCs/>
                    <w:rtl/>
                  </w:rPr>
                  <w:br/>
                  <w:t xml:space="preserve">                            2. </w:t>
                </w:r>
                <w:r>
                  <w:rPr>
                    <w:rFonts w:hint="cs"/>
                    <w:b/>
                    <w:bCs/>
                    <w:rtl/>
                  </w:rPr>
                  <w:t xml:space="preserve">הבת השניה </w:t>
                </w:r>
                <w:r>
                  <w:rPr>
                    <w:b/>
                    <w:bCs/>
                    <w:rtl/>
                  </w:rPr>
                  <w:t xml:space="preserve"> , ילידת</w:t>
                </w:r>
                <w:r>
                  <w:rPr>
                    <w:rFonts w:hint="cs"/>
                    <w:b/>
                    <w:bCs/>
                    <w:rtl/>
                  </w:rPr>
                  <w:t xml:space="preserve"> 2012</w:t>
                </w:r>
                <w:r>
                  <w:rPr>
                    <w:b/>
                    <w:bCs/>
                    <w:rtl/>
                  </w:rPr>
                  <w:t xml:space="preserve"> </w:t>
                </w:r>
                <w:r>
                  <w:rPr>
                    <w:b/>
                    <w:bCs/>
                    <w:rtl/>
                  </w:rPr>
                  <w:br/>
                  <w:t xml:space="preserve">                            3. </w:t>
                </w:r>
                <w:r>
                  <w:rPr>
                    <w:rFonts w:hint="cs"/>
                    <w:b/>
                    <w:bCs/>
                    <w:rtl/>
                  </w:rPr>
                  <w:t>הבן הצעירה</w:t>
                </w:r>
                <w:r>
                  <w:rPr>
                    <w:b/>
                    <w:bCs/>
                    <w:rtl/>
                  </w:rPr>
                  <w:t xml:space="preserve"> , ילידת</w:t>
                </w:r>
                <w:r>
                  <w:rPr>
                    <w:rFonts w:hint="cs"/>
                    <w:b/>
                    <w:bCs/>
                    <w:rtl/>
                  </w:rPr>
                  <w:t xml:space="preserve"> 2015</w:t>
                </w:r>
                <w:r>
                  <w:rPr>
                    <w:b/>
                    <w:bCs/>
                    <w:rtl/>
                  </w:rPr>
                  <w:t xml:space="preserve"> </w:t>
                </w:r>
                <w:r>
                  <w:rPr>
                    <w:b/>
                    <w:bCs/>
                    <w:rtl/>
                  </w:rPr>
                  <w:br/>
                  <w:t xml:space="preserve">                            4. </w:t>
                </w:r>
                <w:r>
                  <w:rPr>
                    <w:rFonts w:hint="cs"/>
                    <w:b/>
                    <w:bCs/>
                    <w:rtl/>
                  </w:rPr>
                  <w:t xml:space="preserve">בן הזקונים </w:t>
                </w:r>
                <w:r>
                  <w:rPr>
                    <w:b/>
                    <w:bCs/>
                    <w:rtl/>
                  </w:rPr>
                  <w:t xml:space="preserve"> , יליד</w:t>
                </w:r>
                <w:r>
                  <w:rPr>
                    <w:rFonts w:hint="cs"/>
                    <w:b/>
                    <w:bCs/>
                    <w:rtl/>
                  </w:rPr>
                  <w:t xml:space="preserve"> 2019</w:t>
                </w:r>
                <w:r>
                  <w:rPr>
                    <w:b/>
                    <w:bCs/>
                    <w:rtl/>
                  </w:rPr>
                  <w:t xml:space="preserve"> </w:t>
                </w:r>
              </w:sdtContent>
            </w:sdt>
          </w:p>
          <w:p w:rsidR="00A04261" w:rsidRDefault="00A04261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  <w:rtl/>
              </w:rPr>
            </w:pPr>
          </w:p>
        </w:tc>
      </w:tr>
      <w:tr w:rsidR="00A04261" w:rsidTr="00A04261">
        <w:trPr>
          <w:jc w:val="center"/>
        </w:trPr>
        <w:tc>
          <w:tcPr>
            <w:tcW w:w="3249" w:type="dxa"/>
            <w:gridSpan w:val="2"/>
          </w:tcPr>
          <w:p w:rsidR="00A04261" w:rsidRDefault="00A04261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b/>
                <w:bCs/>
                <w:rtl/>
              </w:rPr>
              <w:alias w:val="1180"/>
              <w:tag w:val="1180"/>
              <w:id w:val="-766537231"/>
              <w:text w:multiLine="1"/>
            </w:sdtPr>
            <w:sdtEndPr/>
            <w:sdtContent>
              <w:p w:rsidR="00A04261" w:rsidRDefault="00A04261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תובע</w:t>
                </w:r>
                <w:r>
                  <w:rPr>
                    <w:b/>
                    <w:bCs/>
                    <w:rtl/>
                  </w:rPr>
                  <w:t>ת/האם</w:t>
                </w:r>
              </w:p>
            </w:sdtContent>
          </w:sdt>
        </w:tc>
        <w:tc>
          <w:tcPr>
            <w:tcW w:w="5571" w:type="dxa"/>
          </w:tcPr>
          <w:p w:rsidR="00A04261" w:rsidRDefault="00A04261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A04261" w:rsidRDefault="00A04261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האם </w:t>
            </w:r>
          </w:p>
          <w:p w:rsidR="00A04261" w:rsidRDefault="00A04261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b/>
                <w:bCs/>
                <w:noProof w:val="0"/>
                <w:sz w:val="26"/>
                <w:szCs w:val="26"/>
                <w:rtl/>
              </w:rPr>
              <w:t xml:space="preserve">באמצעות ב"כ עו"ד יעל שרגל ארז </w:t>
            </w:r>
          </w:p>
        </w:tc>
      </w:tr>
      <w:tr w:rsidR="00A04261" w:rsidTr="00A04261">
        <w:trPr>
          <w:jc w:val="center"/>
        </w:trPr>
        <w:tc>
          <w:tcPr>
            <w:tcW w:w="8820" w:type="dxa"/>
            <w:gridSpan w:val="3"/>
          </w:tcPr>
          <w:p w:rsidR="00A04261" w:rsidRDefault="00A04261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p w:rsidR="00A04261" w:rsidRDefault="00A04261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A04261" w:rsidRDefault="00A04261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A04261" w:rsidTr="00A04261">
        <w:trPr>
          <w:jc w:val="center"/>
        </w:trPr>
        <w:tc>
          <w:tcPr>
            <w:tcW w:w="3249" w:type="dxa"/>
            <w:gridSpan w:val="2"/>
            <w:hideMark/>
          </w:tcPr>
          <w:p w:rsidR="00A04261" w:rsidRDefault="002A1DE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b/>
                  <w:bCs/>
                  <w:rtl/>
                </w:rPr>
                <w:alias w:val="1184"/>
                <w:tag w:val="1184"/>
                <w:id w:val="790635779"/>
                <w:text w:multiLine="1"/>
              </w:sdtPr>
              <w:sdtEndPr/>
              <w:sdtContent>
                <w:r w:rsidR="00A0426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נתבע</w:t>
                </w:r>
                <w:r w:rsidR="00A04261">
                  <w:rPr>
                    <w:b/>
                    <w:bCs/>
                    <w:rtl/>
                  </w:rPr>
                  <w:t>/האב</w:t>
                </w:r>
              </w:sdtContent>
            </w:sdt>
          </w:p>
        </w:tc>
        <w:tc>
          <w:tcPr>
            <w:tcW w:w="5571" w:type="dxa"/>
            <w:hideMark/>
          </w:tcPr>
          <w:p w:rsidR="00A04261" w:rsidRDefault="00A04261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האב </w:t>
            </w:r>
          </w:p>
          <w:p w:rsidR="00A04261" w:rsidRDefault="00A04261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b/>
                <w:bCs/>
                <w:noProof w:val="0"/>
                <w:sz w:val="26"/>
                <w:szCs w:val="26"/>
                <w:rtl/>
              </w:rPr>
              <w:t xml:space="preserve">באמצעות ב"כ עו"ד שמעון קרייף   </w:t>
            </w:r>
          </w:p>
        </w:tc>
      </w:tr>
      <w:tr w:rsidR="00A04261" w:rsidTr="00A04261">
        <w:trPr>
          <w:jc w:val="center"/>
        </w:trPr>
        <w:tc>
          <w:tcPr>
            <w:tcW w:w="8820" w:type="dxa"/>
            <w:gridSpan w:val="3"/>
          </w:tcPr>
          <w:p w:rsidR="00A04261" w:rsidRDefault="00A04261">
            <w:pPr>
              <w:suppressLineNumbers/>
              <w:rPr>
                <w:rtl/>
              </w:rPr>
            </w:pPr>
          </w:p>
          <w:p w:rsidR="00A04261" w:rsidRDefault="00A04261">
            <w:pPr>
              <w:suppressLineNumbers/>
            </w:pPr>
          </w:p>
          <w:p w:rsidR="00A04261" w:rsidRDefault="00A04261">
            <w:pPr>
              <w:suppressLineNumbers/>
              <w:rPr>
                <w:rtl/>
              </w:rPr>
            </w:pPr>
          </w:p>
        </w:tc>
      </w:tr>
      <w:tr w:rsidR="00A04261" w:rsidTr="00A04261">
        <w:trPr>
          <w:jc w:val="center"/>
        </w:trPr>
        <w:tc>
          <w:tcPr>
            <w:tcW w:w="3249" w:type="dxa"/>
            <w:gridSpan w:val="2"/>
          </w:tcPr>
          <w:p w:rsidR="00A04261" w:rsidRDefault="00A04261">
            <w:pPr>
              <w:rPr>
                <w:rFonts w:ascii="David" w:eastAsia="David" w:hAnsi="David"/>
                <w:noProof w:val="0"/>
                <w:rtl/>
              </w:rPr>
            </w:pPr>
          </w:p>
        </w:tc>
        <w:tc>
          <w:tcPr>
            <w:tcW w:w="5571" w:type="dxa"/>
          </w:tcPr>
          <w:p w:rsidR="00A04261" w:rsidRDefault="00A04261">
            <w:pPr>
              <w:rPr>
                <w:b/>
                <w:bCs/>
                <w:sz w:val="26"/>
                <w:szCs w:val="26"/>
              </w:rPr>
            </w:pPr>
          </w:p>
        </w:tc>
      </w:tr>
      <w:tr w:rsidR="00A04261" w:rsidTr="00A04261">
        <w:trPr>
          <w:jc w:val="center"/>
        </w:trPr>
        <w:tc>
          <w:tcPr>
            <w:tcW w:w="8820" w:type="dxa"/>
            <w:gridSpan w:val="3"/>
          </w:tcPr>
          <w:p w:rsidR="00A04261" w:rsidRDefault="00A04261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</w:tbl>
    <w:p w:rsidR="00A04261" w:rsidRDefault="00A04261" w:rsidP="00A04261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A04261" w:rsidTr="00A04261">
        <w:trPr>
          <w:jc w:val="center"/>
        </w:trPr>
        <w:tc>
          <w:tcPr>
            <w:tcW w:w="8820" w:type="dxa"/>
          </w:tcPr>
          <w:p w:rsidR="00A04261" w:rsidRDefault="00A04261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A04261" w:rsidRDefault="00A04261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</w:p>
        </w:tc>
      </w:tr>
    </w:tbl>
    <w:p w:rsidR="00A04261" w:rsidRDefault="00A04261" w:rsidP="00A04261">
      <w:pPr>
        <w:spacing w:line="360" w:lineRule="auto"/>
        <w:jc w:val="both"/>
        <w:rPr>
          <w:rFonts w:ascii="Arial" w:hAnsi="Arial"/>
          <w:noProof w:val="0"/>
        </w:rPr>
      </w:pPr>
    </w:p>
    <w:p w:rsidR="00A04261" w:rsidRDefault="00A04261" w:rsidP="00A0426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לפני תסקיר מעדכן מיום 17.6.24 ( נסרק לתיק ביום 18.6.24 ) ותגובות הצדדים לתסקיר . לגבי זמני השהות התסקיר תיאר הסכמה לפיה עד לשינוי במציאות חייו של האב , האב יפגוש את הקטינים  באמצע השבוע בימי ד' לשעתיים מ 16:30 עד 18:30 ב</w:t>
      </w:r>
      <w:r>
        <w:rPr>
          <w:rFonts w:ascii="Arial" w:hAnsi="Arial" w:hint="cs"/>
          <w:noProof w:val="0"/>
          <w:rtl/>
        </w:rPr>
        <w:t xml:space="preserve">           </w:t>
      </w:r>
      <w:r>
        <w:rPr>
          <w:rFonts w:ascii="Arial" w:hAnsi="Arial"/>
          <w:noProof w:val="0"/>
          <w:rtl/>
        </w:rPr>
        <w:t xml:space="preserve"> . הסכמה זו קיבלה תוקף של החלטה באופן מידי .  ההמלצות הנוספות הינן שיחת טלפון יומית בין האב לבין הקטינים בשעות 18:00 עד 19:00 , המשך טיפול לאם </w:t>
      </w:r>
      <w:proofErr w:type="spellStart"/>
      <w:r>
        <w:rPr>
          <w:rFonts w:ascii="Arial" w:hAnsi="Arial"/>
          <w:noProof w:val="0"/>
          <w:rtl/>
        </w:rPr>
        <w:t>באלמ"ב</w:t>
      </w:r>
      <w:proofErr w:type="spellEnd"/>
      <w:r>
        <w:rPr>
          <w:rFonts w:ascii="Arial" w:hAnsi="Arial"/>
          <w:noProof w:val="0"/>
          <w:rtl/>
        </w:rPr>
        <w:t xml:space="preserve"> והפניית האב להדרכת הורים . </w:t>
      </w:r>
    </w:p>
    <w:p w:rsidR="00A04261" w:rsidRDefault="00A04261" w:rsidP="00A0426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ביום 7.7.24 הוגשה תגובת האם . נטען כי האב מסרב בעקביות להדרכת הורים . נטען כי לפני מספר ימים הודיע האב למנהלת מרכז </w:t>
      </w:r>
      <w:r>
        <w:rPr>
          <w:rFonts w:ascii="Arial" w:hAnsi="Arial" w:hint="cs"/>
          <w:noProof w:val="0"/>
          <w:rtl/>
        </w:rPr>
        <w:t xml:space="preserve">      </w:t>
      </w:r>
      <w:r>
        <w:rPr>
          <w:rFonts w:ascii="Arial" w:hAnsi="Arial"/>
          <w:noProof w:val="0"/>
          <w:rtl/>
        </w:rPr>
        <w:t xml:space="preserve"> כי אינו מסכים להמשך טיפול רגשי לקטינים . בעקבות הודעה זו נאמר לאם כי הטיפול יופסק . האם מבקשת להורות על המשך הטיפול . האם טוענת כי בשנה האחרונה פגש את האב את הקטינים ל 12 מפגשים בלבד למשך שעות בודדות . ניתן פירוט בס' 6 של התגובה . נטען כי האב אינו מציאותי שכן נוכח עיסוקיו הרבים לא יוכל לקיים זמני שהות שווים אלא מפגש של שעתיים בשבוע . האם טוענת כי כל עוד האב אינו מקיים הדרכה הורית , מפגש לא מפוקח עם הקטינים פוגע ברווחתם ולכן יש להעביר המפגשים למרכז קשר . ניסיונות האם לתאם מפגשים של האב עם ילדיו מהלך ביקור </w:t>
      </w:r>
      <w:r>
        <w:rPr>
          <w:rFonts w:ascii="Arial" w:hAnsi="Arial"/>
          <w:noProof w:val="0"/>
          <w:rtl/>
        </w:rPr>
        <w:lastRenderedPageBreak/>
        <w:t>משפחתי ב</w:t>
      </w:r>
      <w:r>
        <w:rPr>
          <w:rFonts w:ascii="Arial" w:hAnsi="Arial" w:hint="cs"/>
          <w:noProof w:val="0"/>
          <w:rtl/>
        </w:rPr>
        <w:t xml:space="preserve">            </w:t>
      </w:r>
      <w:r>
        <w:rPr>
          <w:rFonts w:ascii="Arial" w:hAnsi="Arial"/>
          <w:noProof w:val="0"/>
          <w:rtl/>
        </w:rPr>
        <w:t xml:space="preserve"> , הולידו חיכוך והודעות קשות . הסכמת האם למפגשים ניתנה בכפוף להדרכה הורית לאב . נטען כי נוכח חשיבות הסוגיה יש לקיים דיון במעמד הצדדים </w:t>
      </w:r>
      <w:proofErr w:type="spellStart"/>
      <w:r>
        <w:rPr>
          <w:rFonts w:ascii="Arial" w:hAnsi="Arial"/>
          <w:noProof w:val="0"/>
          <w:rtl/>
        </w:rPr>
        <w:t>והעו"ס</w:t>
      </w:r>
      <w:proofErr w:type="spellEnd"/>
      <w:r>
        <w:rPr>
          <w:rFonts w:ascii="Arial" w:hAnsi="Arial"/>
          <w:noProof w:val="0"/>
          <w:rtl/>
        </w:rPr>
        <w:t xml:space="preserve"> . נוכח החום ומצב המלחמה ב</w:t>
      </w:r>
      <w:r>
        <w:rPr>
          <w:rFonts w:ascii="Arial" w:hAnsi="Arial" w:hint="cs"/>
          <w:noProof w:val="0"/>
          <w:rtl/>
        </w:rPr>
        <w:t xml:space="preserve">           </w:t>
      </w:r>
      <w:r>
        <w:rPr>
          <w:rFonts w:ascii="Arial" w:hAnsi="Arial"/>
          <w:noProof w:val="0"/>
          <w:rtl/>
        </w:rPr>
        <w:t xml:space="preserve"> נטען כי יש קושי להבין המלצה למפגשים המתקיימים בחוץ . האם מסכימה להמלצה בעניין שיחת הטלפון . </w:t>
      </w:r>
    </w:p>
    <w:p w:rsidR="00A04261" w:rsidRDefault="00A04261" w:rsidP="00A0426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ביום 8.7.24 הוגשה תגובת האב . זמני השהות הנזכרים בתסקיר נכפו על האב . האב גילה כי יתכן </w:t>
      </w:r>
      <w:proofErr w:type="spellStart"/>
      <w:r>
        <w:rPr>
          <w:rFonts w:ascii="Arial" w:hAnsi="Arial"/>
          <w:noProof w:val="0"/>
          <w:rtl/>
        </w:rPr>
        <w:t>שהעו"ס</w:t>
      </w:r>
      <w:proofErr w:type="spellEnd"/>
      <w:r>
        <w:rPr>
          <w:rFonts w:ascii="Arial" w:hAnsi="Arial"/>
          <w:noProof w:val="0"/>
          <w:rtl/>
        </w:rPr>
        <w:t xml:space="preserve"> מתדרכת את האם כי לא תאפשר לאב לשהות עם הקטינים בזמני שהות שווים גם לאחר שהאב יחזור לגור ב</w:t>
      </w:r>
      <w:r>
        <w:rPr>
          <w:rFonts w:ascii="Arial" w:hAnsi="Arial" w:hint="cs"/>
          <w:noProof w:val="0"/>
          <w:rtl/>
        </w:rPr>
        <w:t xml:space="preserve">ישוב בו גרה האם </w:t>
      </w:r>
      <w:r>
        <w:rPr>
          <w:rFonts w:ascii="Arial" w:hAnsi="Arial"/>
          <w:noProof w:val="0"/>
          <w:rtl/>
        </w:rPr>
        <w:t xml:space="preserve"> . האב  שמע את הדברים מהקטינה . התנהלות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אינה מוסיפה לאמון מצד האב . ההמלצה להפנות רק את האב להדרכה הורית וההמלצה על טיפול לאם </w:t>
      </w:r>
      <w:proofErr w:type="spellStart"/>
      <w:r>
        <w:rPr>
          <w:rFonts w:ascii="Arial" w:hAnsi="Arial"/>
          <w:noProof w:val="0"/>
          <w:rtl/>
        </w:rPr>
        <w:t>באלמ"ב</w:t>
      </w:r>
      <w:proofErr w:type="spellEnd"/>
      <w:r>
        <w:rPr>
          <w:rFonts w:ascii="Arial" w:hAnsi="Arial"/>
          <w:noProof w:val="0"/>
          <w:rtl/>
        </w:rPr>
        <w:t xml:space="preserve"> , למרות שהאם לא סבלה מעולם </w:t>
      </w:r>
      <w:proofErr w:type="spellStart"/>
      <w:r>
        <w:rPr>
          <w:rFonts w:ascii="Arial" w:hAnsi="Arial"/>
          <w:noProof w:val="0"/>
          <w:rtl/>
        </w:rPr>
        <w:t>מאלמ"ב</w:t>
      </w:r>
      <w:proofErr w:type="spellEnd"/>
      <w:r>
        <w:rPr>
          <w:rFonts w:ascii="Arial" w:hAnsi="Arial"/>
          <w:noProof w:val="0"/>
          <w:rtl/>
        </w:rPr>
        <w:t xml:space="preserve"> , גרמו לאב לחוסר אמון מוחלט בעו"ס .  חרף עיקולים שהטילה האם , עלה בידי האב לשכור דירה ב</w:t>
      </w:r>
      <w:r>
        <w:rPr>
          <w:rFonts w:ascii="Arial" w:hAnsi="Arial" w:hint="cs"/>
          <w:noProof w:val="0"/>
          <w:rtl/>
        </w:rPr>
        <w:t xml:space="preserve">ישוב בו גרה האם </w:t>
      </w:r>
      <w:r>
        <w:rPr>
          <w:rFonts w:ascii="Arial" w:hAnsi="Arial"/>
          <w:noProof w:val="0"/>
          <w:rtl/>
        </w:rPr>
        <w:t xml:space="preserve"> והוא יעבור אליה עוד השבוע . האב צירף צילום מוקטן של הסכם שכירות של דירת שלושה חדרים  ברח' ה</w:t>
      </w:r>
      <w:r>
        <w:rPr>
          <w:rFonts w:ascii="Arial" w:hAnsi="Arial" w:hint="cs"/>
          <w:noProof w:val="0"/>
          <w:rtl/>
        </w:rPr>
        <w:t xml:space="preserve">       </w:t>
      </w:r>
      <w:r>
        <w:rPr>
          <w:rFonts w:ascii="Arial" w:hAnsi="Arial"/>
          <w:noProof w:val="0"/>
          <w:rtl/>
        </w:rPr>
        <w:t xml:space="preserve"> ב</w:t>
      </w:r>
      <w:r>
        <w:rPr>
          <w:rFonts w:ascii="Arial" w:hAnsi="Arial" w:hint="cs"/>
          <w:noProof w:val="0"/>
          <w:rtl/>
        </w:rPr>
        <w:t xml:space="preserve">ישוב בו גרה האם </w:t>
      </w:r>
      <w:r>
        <w:rPr>
          <w:rFonts w:ascii="Arial" w:hAnsi="Arial"/>
          <w:noProof w:val="0"/>
          <w:rtl/>
        </w:rPr>
        <w:t xml:space="preserve"> . האב דולה מהתסקיר אמירות בדבר הקשר הטוב שלו עם ילדיו , חוסן האמון של  האם באב ועירוב הקטינים בסכסוך ע"י האם . לגבי הטיפול הרגשי , האב הבהיר כי אין צורך לתת טפול רגשי לשלושת הילדים הקטנים . עוד הלין האב על כך שהמטפלת הנוכחית אינה מעדכנת אותו ומשקפת לילדים כאילו הוא אדם זר שאין לערבו בטיפול . האב ניסה להשיג את המטפלות ונענה כי אסור לדבר </w:t>
      </w:r>
      <w:proofErr w:type="spellStart"/>
      <w:r>
        <w:rPr>
          <w:rFonts w:ascii="Arial" w:hAnsi="Arial"/>
          <w:noProof w:val="0"/>
          <w:rtl/>
        </w:rPr>
        <w:t>איתו</w:t>
      </w:r>
      <w:proofErr w:type="spellEnd"/>
      <w:r>
        <w:rPr>
          <w:rFonts w:ascii="Arial" w:hAnsi="Arial"/>
          <w:noProof w:val="0"/>
          <w:rtl/>
        </w:rPr>
        <w:t xml:space="preserve"> ולכן הודיע כי לא ישתתף במימון הטיפולים . לגבי תדירות המפגשים האם מתעלמת מכך שהאב היה מעורב בתאונה , רכבו הורד מהכביש ורישיונו נשלל עד חודש 1.25 . האב מבקש להורות כי מהשבוע הבא יתקיימו מפגשים בביתו של האב בימים שני ורביעי מהשעה 16:00 ועד למחרת בבוקר וכל </w:t>
      </w:r>
      <w:proofErr w:type="spellStart"/>
      <w:r>
        <w:rPr>
          <w:rFonts w:ascii="Arial" w:hAnsi="Arial"/>
          <w:noProof w:val="0"/>
          <w:rtl/>
        </w:rPr>
        <w:t>סופ"ש</w:t>
      </w:r>
      <w:proofErr w:type="spellEnd"/>
      <w:r>
        <w:rPr>
          <w:rFonts w:ascii="Arial" w:hAnsi="Arial"/>
          <w:noProof w:val="0"/>
          <w:rtl/>
        </w:rPr>
        <w:t xml:space="preserve"> שני מיום ו' בצהריים עד מוצ"ש . </w:t>
      </w:r>
    </w:p>
    <w:p w:rsidR="00A04261" w:rsidRDefault="00A04261" w:rsidP="0093218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>לאחר עיון בתסקיר , בתגובות הצדדים ובתיק אני מאמץ את המלצות התסקיר ומבהיר כי אין צורך בחתימת הא</w:t>
      </w:r>
      <w:r w:rsidR="0093218E">
        <w:rPr>
          <w:rFonts w:ascii="Arial" w:hAnsi="Arial" w:hint="cs"/>
          <w:noProof w:val="0"/>
          <w:rtl/>
        </w:rPr>
        <w:t>ב</w:t>
      </w:r>
      <w:r>
        <w:rPr>
          <w:rFonts w:ascii="Arial" w:hAnsi="Arial"/>
          <w:noProof w:val="0"/>
          <w:rtl/>
        </w:rPr>
        <w:t xml:space="preserve"> כדי לאפשר לקטינים להמשיך ולקבל טיפול רגשי מהטעמים שיפורטו להלן .</w:t>
      </w:r>
    </w:p>
    <w:p w:rsidR="00A04261" w:rsidRDefault="00A04261" w:rsidP="00A0426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ראשית , בדרך כלל יאמץ בית המשפט את המלצות התסקיר נוכח המקצועיות </w:t>
      </w:r>
      <w:proofErr w:type="spellStart"/>
      <w:r>
        <w:rPr>
          <w:rFonts w:ascii="Arial" w:hAnsi="Arial"/>
          <w:noProof w:val="0"/>
          <w:rtl/>
        </w:rPr>
        <w:t>והנייטרליות</w:t>
      </w:r>
      <w:proofErr w:type="spellEnd"/>
      <w:r>
        <w:rPr>
          <w:rFonts w:ascii="Arial" w:hAnsi="Arial"/>
          <w:noProof w:val="0"/>
          <w:rtl/>
        </w:rPr>
        <w:t xml:space="preserve"> של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. במקרה שלפני אין כל סיבה לסטות מכלל זה .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מפגינה בתסקיר מקצועיות </w:t>
      </w:r>
      <w:proofErr w:type="spellStart"/>
      <w:r>
        <w:rPr>
          <w:rFonts w:ascii="Arial" w:hAnsi="Arial"/>
          <w:noProof w:val="0"/>
          <w:rtl/>
        </w:rPr>
        <w:t>ונייטרליות</w:t>
      </w:r>
      <w:proofErr w:type="spellEnd"/>
      <w:r>
        <w:rPr>
          <w:rFonts w:ascii="Arial" w:hAnsi="Arial"/>
          <w:noProof w:val="0"/>
          <w:rtl/>
        </w:rPr>
        <w:t xml:space="preserve"> חרף האשמות קשות שלא נמצא להן בסיס עד כה  , בעיקר מצד האב . </w:t>
      </w:r>
    </w:p>
    <w:p w:rsidR="00A04261" w:rsidRDefault="00A04261" w:rsidP="0093218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שנית , ההמלצות כולן סטנדרטיות ושמרניות . התגובות הקיצוניות של שני הצדדים להמלצות מלמדות על עוצמת הסכסוך ועל הצורך של שני ההורים בטיפול ולא על פגמים בעבודת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. אין כל הצדקה להעביר את מפגשי האב עם הקטינים למרכז קשר . לו </w:t>
      </w:r>
      <w:proofErr w:type="spellStart"/>
      <w:r>
        <w:rPr>
          <w:rFonts w:ascii="Arial" w:hAnsi="Arial"/>
          <w:noProof w:val="0"/>
          <w:rtl/>
        </w:rPr>
        <w:t>היתה</w:t>
      </w:r>
      <w:proofErr w:type="spellEnd"/>
      <w:r>
        <w:rPr>
          <w:rFonts w:ascii="Arial" w:hAnsi="Arial"/>
          <w:noProof w:val="0"/>
          <w:rtl/>
        </w:rPr>
        <w:t xml:space="preserve">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סבורה כי עד שהאב לא יעבור הדרכת הורים , יש לחזור למפגשים בפיקוח ,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</w:t>
      </w:r>
      <w:proofErr w:type="spellStart"/>
      <w:r>
        <w:rPr>
          <w:rFonts w:ascii="Arial" w:hAnsi="Arial"/>
          <w:noProof w:val="0"/>
          <w:rtl/>
        </w:rPr>
        <w:t>היתה</w:t>
      </w:r>
      <w:proofErr w:type="spellEnd"/>
      <w:r>
        <w:rPr>
          <w:rFonts w:ascii="Arial" w:hAnsi="Arial"/>
          <w:noProof w:val="0"/>
          <w:rtl/>
        </w:rPr>
        <w:t xml:space="preserve"> כותבת את הדברים .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אף הותירה פתח לבחינה מחודשת של זמני השהות בדגש על האפשרות להרחבתם , לאחר שיחול שינוי במציאות חייו של האב . האב טוען כי חל שינוי שכזה ומכאן </w:t>
      </w:r>
      <w:r>
        <w:rPr>
          <w:rFonts w:ascii="Arial" w:hAnsi="Arial"/>
          <w:noProof w:val="0"/>
          <w:rtl/>
        </w:rPr>
        <w:lastRenderedPageBreak/>
        <w:t xml:space="preserve">ההצדקה לבחינה מחודשת מצד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. אין כל בסיס לטרוניה של האב על כך שרק אותו שולחים להדרכה הורית , שכן האם מטופלת </w:t>
      </w:r>
      <w:proofErr w:type="spellStart"/>
      <w:r>
        <w:rPr>
          <w:rFonts w:ascii="Arial" w:hAnsi="Arial"/>
          <w:noProof w:val="0"/>
          <w:rtl/>
        </w:rPr>
        <w:t>באלמ"ב</w:t>
      </w:r>
      <w:proofErr w:type="spellEnd"/>
      <w:r>
        <w:rPr>
          <w:rFonts w:ascii="Arial" w:hAnsi="Arial"/>
          <w:noProof w:val="0"/>
          <w:rtl/>
        </w:rPr>
        <w:t xml:space="preserve"> ב</w:t>
      </w:r>
      <w:r w:rsidR="0093218E">
        <w:rPr>
          <w:rFonts w:ascii="Arial" w:hAnsi="Arial" w:hint="cs"/>
          <w:noProof w:val="0"/>
          <w:rtl/>
        </w:rPr>
        <w:t xml:space="preserve">          </w:t>
      </w:r>
      <w:r>
        <w:rPr>
          <w:rFonts w:ascii="Arial" w:hAnsi="Arial"/>
          <w:noProof w:val="0"/>
          <w:rtl/>
        </w:rPr>
        <w:t xml:space="preserve"> , טיפול שלפי התסקיר כולל עבודה עם האם על ההתנהלות בסכסוך מול האב ומול הילדים . יש להצטער על כך שהאב חושב כי הפניית האם </w:t>
      </w:r>
      <w:proofErr w:type="spellStart"/>
      <w:r>
        <w:rPr>
          <w:rFonts w:ascii="Arial" w:hAnsi="Arial"/>
          <w:noProof w:val="0"/>
          <w:rtl/>
        </w:rPr>
        <w:t>לאלמ"ב</w:t>
      </w:r>
      <w:proofErr w:type="spellEnd"/>
      <w:r>
        <w:rPr>
          <w:rFonts w:ascii="Arial" w:hAnsi="Arial"/>
          <w:noProof w:val="0"/>
          <w:rtl/>
        </w:rPr>
        <w:t xml:space="preserve"> כמוה כקביעה כי האב היה אלים כלפי האם ומצדיקה חוסר אמון מוחלט של האם בעו"ס . למקרא תגובת האב לתסקיר עולה כי לאב אין אמון לא רק בעו"ס לסדרי דין אלא גם במטפלת הרגשית של הקטינים . דפוס זה של חוסר אמון בגורמי טיפול הוא מדאיג ומן הראוי לטפל בו  לפחות במסגרת של הדרכת הורים ויפה שעה אחת קודם . המחלוקת לגבי שעת שיחת הטלפון היומית אף היא סימפטום לעוצמת הסכסוך . כל מי שעוסק בתחום דיני המשפחה יודע כי שיחות טלפון יומיות מתקיימות במרבית המקרים בשעות הערב ולא בשעות הבוקר , בהן הקטינים בדרך למוסדות החינוך או במוסדות החינוך . הדבר הוסבר לאב ע"י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, אך למרבה הצער לא התקבל ע"י האב .      </w:t>
      </w:r>
    </w:p>
    <w:p w:rsidR="00A04261" w:rsidRDefault="00A04261" w:rsidP="00A0426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שלישית , לגבי הטיפול הרגשי , בכל הכבוד לאב ולבא כוחו , במצב הנוכחי בו האב פגש את ילדיו 12 פעמים בלבד לפרקי זמן קצרים בשנה האחרונה , כל עוד גורמי הטיפול סבורים כי הקטינים זקוקים להמשך טיפול רגשי , הטיפול ימשך , גם אם האב סבור שהטיפול מיותר . מוצע לאב לנסות לשנות גישה ולתת אמון בגורמי הטיפול , ואז יש להניח כי יהיה קל יותר לגורמי הטיפול לשלב את האב בטיפול ולשתף את האב בהתקדמות הטיפול . </w:t>
      </w:r>
    </w:p>
    <w:p w:rsidR="00A04261" w:rsidRDefault="00A04261" w:rsidP="00A0426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רביעית , במצב הנוכחי אין כל הצדקה לקבוע דיון בנוכחות הצדדים </w:t>
      </w:r>
      <w:proofErr w:type="spellStart"/>
      <w:r>
        <w:rPr>
          <w:rFonts w:ascii="Arial" w:hAnsi="Arial"/>
          <w:noProof w:val="0"/>
          <w:rtl/>
        </w:rPr>
        <w:t>והעו"ס</w:t>
      </w:r>
      <w:proofErr w:type="spellEnd"/>
      <w:r>
        <w:rPr>
          <w:rFonts w:ascii="Arial" w:hAnsi="Arial"/>
          <w:noProof w:val="0"/>
          <w:rtl/>
        </w:rPr>
        <w:t xml:space="preserve"> . לצדדים נקבע זה מכבר דיון ליום 19.12.24 . קיום דיון קודם לכן יכול להיות מוצדק רק מטעמים מיוחדים שכן כל דיון שכזה הינו על חשבון משפחות אחרות שממתינות לתורן . בוודאי שאין הצדקה לדיון בשלב זה בו האב טוען כי חל שינוי מהותי במציאות חייו </w:t>
      </w:r>
      <w:proofErr w:type="spellStart"/>
      <w:r>
        <w:rPr>
          <w:rFonts w:ascii="Arial" w:hAnsi="Arial"/>
          <w:noProof w:val="0"/>
          <w:rtl/>
        </w:rPr>
        <w:t>והעו"ס</w:t>
      </w:r>
      <w:proofErr w:type="spellEnd"/>
      <w:r>
        <w:rPr>
          <w:rFonts w:ascii="Arial" w:hAnsi="Arial"/>
          <w:noProof w:val="0"/>
          <w:rtl/>
        </w:rPr>
        <w:t xml:space="preserve"> הבטיחה לבחון מחדש את זמני השהות בעקבות שינוי זה . בהתאם , ברי כי אין הצדקה לקבוע כבר כעת זמני שהות נרחבים בבית האב בטרם ניתנה לעו"ס ההזדמנות לבקר בבית האב ולתת המלצות , ובטרם ניתנה לצדדים הזדמנות להגיב להמלצות אלה . </w:t>
      </w:r>
    </w:p>
    <w:p w:rsidR="00A04261" w:rsidRDefault="00A04261" w:rsidP="00A0426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>על כן , אני מורה כאמור בסעיף 4 של ההחלטה .</w:t>
      </w:r>
    </w:p>
    <w:p w:rsidR="00A04261" w:rsidRDefault="00A04261" w:rsidP="0093218E">
      <w:pPr>
        <w:spacing w:line="360" w:lineRule="auto"/>
        <w:ind w:left="720"/>
        <w:jc w:val="both"/>
        <w:rPr>
          <w:rFonts w:ascii="Arial" w:hAnsi="Arial"/>
          <w:noProof w:val="0"/>
        </w:rPr>
      </w:pP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תגיש תסקיר מעדכן הכולל המלצות בדבר זמני שהות נוכח מעבר האב להתגורר ב</w:t>
      </w:r>
      <w:r w:rsidR="0093218E">
        <w:rPr>
          <w:rFonts w:ascii="Arial" w:hAnsi="Arial" w:hint="cs"/>
          <w:noProof w:val="0"/>
          <w:rtl/>
        </w:rPr>
        <w:t xml:space="preserve">ישוב בו גרה האם </w:t>
      </w:r>
      <w:r>
        <w:rPr>
          <w:rFonts w:ascii="Arial" w:hAnsi="Arial"/>
          <w:noProof w:val="0"/>
          <w:rtl/>
        </w:rPr>
        <w:t xml:space="preserve"> בהקדם האפשרי ולא יאוחר מיום 8.9.24 . </w:t>
      </w:r>
    </w:p>
    <w:p w:rsidR="00A04261" w:rsidRDefault="00A04261" w:rsidP="00A04261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לעיוני עם קבלת התסקיר או ביום 10.9.24 . </w:t>
      </w:r>
    </w:p>
    <w:p w:rsidR="00A04261" w:rsidRDefault="00A04261" w:rsidP="0093218E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החלטה זו תשלח לצדדים ולעו"ס </w:t>
      </w:r>
      <w:r w:rsidR="0093218E">
        <w:rPr>
          <w:rFonts w:ascii="Arial" w:hAnsi="Arial" w:hint="cs"/>
          <w:noProof w:val="0"/>
          <w:rtl/>
        </w:rPr>
        <w:t xml:space="preserve">. </w:t>
      </w:r>
      <w:r>
        <w:rPr>
          <w:rFonts w:ascii="Arial" w:hAnsi="Arial"/>
          <w:noProof w:val="0"/>
          <w:rtl/>
        </w:rPr>
        <w:t xml:space="preserve"> </w:t>
      </w:r>
    </w:p>
    <w:p w:rsidR="00A04261" w:rsidRDefault="00A04261" w:rsidP="00A04261">
      <w:pPr>
        <w:spacing w:line="360" w:lineRule="auto"/>
        <w:jc w:val="both"/>
        <w:rPr>
          <w:rFonts w:ascii="Arial" w:hAnsi="Arial"/>
          <w:noProof w:val="0"/>
        </w:rPr>
      </w:pPr>
    </w:p>
    <w:p w:rsidR="00A04261" w:rsidRDefault="00A04261" w:rsidP="00A0426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A04261" w:rsidRDefault="00A04261" w:rsidP="00A0426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A04261" w:rsidRDefault="00A04261" w:rsidP="00A0426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A04261" w:rsidRDefault="00A04261" w:rsidP="00A0426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A04261" w:rsidRDefault="00A04261" w:rsidP="00A0426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A04261" w:rsidRDefault="00A04261" w:rsidP="00A04261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החלטה זו מותרת לפרסום לאחר השמטת כל פרט מזהה .</w:t>
      </w:r>
    </w:p>
    <w:p w:rsidR="00A04261" w:rsidRDefault="00A04261" w:rsidP="00A04261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נוסח מותר לפרסום של ההחלטה יוכן בתיק ביום 15.7.24 או בסמוך לאחר מכן . </w:t>
      </w:r>
    </w:p>
    <w:p w:rsidR="00A04261" w:rsidRDefault="0093218E" w:rsidP="00A04261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             ההחלטה המקורית ניתנה ביום 8.7.24 .  </w:t>
      </w:r>
    </w:p>
    <w:p w:rsidR="00A04261" w:rsidRDefault="00A04261" w:rsidP="00A0426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ט' תמוז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15 יולי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2A1DEF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2124614265"/>
        </w:sdtPr>
        <w:sdtEndPr/>
        <w:sdtContent>
          <w:r w:rsidR="002A1DEF">
            <w:drawing>
              <wp:inline distT="0" distB="0" distL="0" distR="0" wp14:editId="50D07946">
                <wp:extent cx="971550" cy="1400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50" cy="1400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56" w:rsidRDefault="00005C8B">
      <w:r>
        <w:separator/>
      </w:r>
    </w:p>
  </w:endnote>
  <w:endnote w:type="continuationSeparator" w:id="0">
    <w:p w:rsidR="00694556" w:rsidRDefault="0000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0D6" w:rsidRDefault="00AC30D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2A1DEF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2A1DEF">
      <w:rPr>
        <w:rStyle w:val="ab"/>
        <w:rtl/>
      </w:rPr>
      <w:t>4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0D6" w:rsidRDefault="00AC30D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56" w:rsidRDefault="00005C8B">
      <w:r>
        <w:separator/>
      </w:r>
    </w:p>
  </w:footnote>
  <w:footnote w:type="continuationSeparator" w:id="0">
    <w:p w:rsidR="00694556" w:rsidRDefault="00005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0D6" w:rsidRDefault="00AC30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בקריות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2A1DEF" w:rsidP="00A04261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proofErr w:type="spellStart"/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  <w:proofErr w:type="spellEnd"/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bookmarkStart w:id="1" w:name="_GoBack"/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57676-01-24</w:t>
              </w:r>
            </w:sdtContent>
          </w:sdt>
          <w:bookmarkEnd w:id="1"/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showingPlcHdr/>
              <w:text w:multiLine="1"/>
            </w:sdtPr>
            <w:sdtEndPr/>
            <w:sdtContent>
              <w:r w:rsidR="00A04261">
                <w:rPr>
                  <w:rtl/>
                </w:rPr>
                <w:t xml:space="preserve">     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0D6" w:rsidRDefault="00AC30D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6C3544"/>
    <w:multiLevelType w:val="hybridMultilevel"/>
    <w:tmpl w:val="64904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937192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937192&amp;lt;/CaseID&amp;gt;_x000d__x000a_        &amp;lt;CaseMonth&amp;gt;1&amp;lt;/CaseMonth&amp;gt;_x000d__x000a_        &amp;lt;CaseYear&amp;gt;2024&amp;lt;/CaseYear&amp;gt;_x000d__x000a_        &amp;lt;CaseNumber&amp;gt;57676&amp;lt;/CaseNumber&amp;gt;_x000d__x000a_        &amp;lt;NumeratorGroupID&amp;gt;1&amp;lt;/NumeratorGroupID&amp;gt;_x000d__x000a_        &amp;lt;CaseName&amp;gt;כהן נ&amp;#39; כהן&amp;lt;/CaseName&amp;gt;_x000d__x000a_        &amp;lt;CourtID&amp;gt;25&amp;lt;/CourtID&amp;gt;_x000d__x000a_        &amp;lt;CaseTypeID&amp;gt;10262&amp;lt;/CaseTypeID&amp;gt;_x000d__x000a_        &amp;lt;CaseInterestID&amp;gt;10511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7676-01-24&amp;lt;/CaseDisplayIdentifier&amp;gt;_x000d__x000a_        &amp;lt;CaseTypeDesc&amp;gt;תלה&amp;quot;מ&amp;lt;/CaseTypeDesc&amp;gt;_x000d__x000a_        &amp;lt;CourtDesc&amp;gt;שלום קריות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CaseNextSessionDate&amp;gt;2024-12-19T11:00:00+02:00&amp;lt;/CaseNextSessionDate&amp;gt;_x000d__x000a_        &amp;lt;CaseNextDeterminingTask&amp;gt;140&amp;lt;/CaseNextDeterminingTask&amp;gt;_x000d__x000a_        &amp;lt;TemporaryAidStatus&amp;gt;קיימות בקשות לסעדים זמניים בתיק&amp;lt;/TemporaryAidStatus&amp;gt;_x000d__x000a_        &amp;lt;CaseOpenDate&amp;gt;2024-01-24T12:45:00+02:00&amp;lt;/CaseOpenDate&amp;gt;_x000d__x000a_        &amp;lt;PleaTypeID&amp;gt;4&amp;lt;/PleaTypeID&amp;gt;_x000d__x000a_        &amp;lt;CourtLevelID&amp;gt;1&amp;lt;/CourtLevelID&amp;gt;_x000d__x000a_        &amp;lt;CourtLevelCaseTypeInterestID&amp;gt;1773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isExistMinorSide&amp;gt;false&amp;lt;/isExistMinorSide&amp;gt;_x000d__x000a_        &amp;lt;isExistMinorWitness&amp;gt;false&amp;lt;/isExistMinorWitness&amp;gt;_x000d__x000a_        &amp;lt;CaseNextSessionTypeID&amp;gt;1&amp;lt;/CaseNextSessionTypeID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937192&amp;lt;/CaseID&amp;gt;_x000d__x000a_        &amp;lt;CaseMonth&amp;gt;1&amp;lt;/CaseMonth&amp;gt;_x000d__x000a_        &amp;lt;CaseYear&amp;gt;2024&amp;lt;/CaseYear&amp;gt;_x000d__x000a_        &amp;lt;CaseNumber&amp;gt;57676&amp;lt;/CaseNumber&amp;gt;_x000d__x000a_        &amp;lt;NumeratorGroupID&amp;gt;1&amp;lt;/NumeratorGroupID&amp;gt;_x000d__x000a_        &amp;lt;CaseName&amp;gt;כהן נ&amp;#39; כהן&amp;lt;/CaseName&amp;gt;_x000d__x000a_        &amp;lt;CourtID&amp;gt;25&amp;lt;/CourtID&amp;gt;_x000d__x000a_        &amp;lt;CaseTypeID&amp;gt;10262&amp;lt;/CaseTypeID&amp;gt;_x000d__x000a_        &amp;lt;CaseInterestID&amp;gt;10511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7676-01-24&amp;lt;/CaseDisplayIdentifier&amp;gt;_x000d__x000a_        &amp;lt;CaseTypeDesc&amp;gt;תלה&amp;quot;מ&amp;lt;/CaseTypeDesc&amp;gt;_x000d__x000a_        &amp;lt;CourtDesc&amp;gt;שלום קריות&amp;lt;/CourtDesc&amp;gt;_x000d__x000a_        &amp;lt;CaseStageDesc&amp;gt;תיק אלקטרוני&amp;lt;/CaseStageDesc&amp;gt;_x000d__x000a_        &amp;lt;CaseNextDeterminingTask&amp;gt;140&amp;lt;/CaseNextDeterminingTask&amp;gt;_x000d__x000a_        &amp;lt;CaseOpenDate&amp;gt;2024-01-24T12:45:00+02:00&amp;lt;/CaseOpenDate&amp;gt;_x000d__x000a_        &amp;lt;PleaTypeID&amp;gt;4&amp;lt;/PleaTypeID&amp;gt;_x000d__x000a_        &amp;lt;CourtLevelID&amp;gt;1&amp;lt;/CourtLevelID&amp;gt;_x000d__x000a_        &amp;lt;CourtLevelCaseTypeInterestID&amp;gt;1773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25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StatusID&amp;gt;1&amp;lt;/DecisionStatusID&amp;gt;_x000d__x000a_        &amp;lt;DecisionStatusChangeDate&amp;gt;2024-07-15T16:51:36.4301251+03:00&amp;lt;/DecisionStatusChangeDate&amp;gt;_x000d__x000a_        &amp;lt;DecisionSignatureDate&amp;gt;2024-07-15T16:51:36.4301251+03:00&amp;lt;/DecisionSignatureDate&amp;gt;_x000d__x000a_        &amp;lt;DecisionSignatureUserID&amp;gt;029462280@GOV.IL&amp;lt;/DecisionSignatureUserID&amp;gt;_x000d__x000a_        &amp;lt;DecisionCreateDate&amp;gt;2024-07-15T16:51:36.4301251+03:00&amp;lt;/DecisionCreateDate&amp;gt;_x000d__x000a_        &amp;lt;DecisionChangeDate&amp;gt;2024-07-15T16:51:36.4301251+03:00&amp;lt;/DecisionChangeDate&amp;gt;_x000d__x000a_        &amp;lt;DecisionChangeUserID&amp;gt;029462280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9462280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9462280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3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80937192&amp;lt;/CaseID&amp;gt;_x000d__x000a_        &amp;lt;IsOriginal&amp;gt;true&amp;lt;/IsOriginal&amp;gt;_x000d__x000a_        &amp;lt;IsDeleted&amp;gt;false&amp;lt;/IsDeleted&amp;gt;_x000d__x000a_      &amp;lt;/dt_DecisionCase&amp;gt;_x000d__x000a_    &amp;lt;/DecisionDS&amp;gt;_x000d__x000a_  &amp;lt;/diffgr:diffgram&amp;gt;_x000d__x000a_&amp;lt;/DecisionDS&amp;gt;"/>
    <w:docVar w:name="NGCS.TemplateCaseInterestID" w:val="10511"/>
    <w:docVar w:name="NGCS.TemplateCaseTypeID" w:val="10262"/>
    <w:docVar w:name="NGCS.TemplateCategoryID" w:val="80"/>
    <w:docVar w:name="NGCS.TemplateCourtID" w:val="25"/>
    <w:docVar w:name="NGCS.TemplateProceedingID" w:val="3"/>
    <w:docVar w:name="SelectedDocumentID" w:val="448192389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9A1"/>
    <w:rsid w:val="000521C4"/>
    <w:rsid w:val="000529D2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C4003"/>
    <w:rsid w:val="001D4DBF"/>
    <w:rsid w:val="001E75CA"/>
    <w:rsid w:val="002265FF"/>
    <w:rsid w:val="00234943"/>
    <w:rsid w:val="00271B56"/>
    <w:rsid w:val="0028443A"/>
    <w:rsid w:val="002A1DEF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21122"/>
    <w:rsid w:val="00753019"/>
    <w:rsid w:val="00754801"/>
    <w:rsid w:val="00761441"/>
    <w:rsid w:val="00795365"/>
    <w:rsid w:val="007A351D"/>
    <w:rsid w:val="007A4E42"/>
    <w:rsid w:val="007B7765"/>
    <w:rsid w:val="007C5BDD"/>
    <w:rsid w:val="007D45E3"/>
    <w:rsid w:val="007E6115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3218E"/>
    <w:rsid w:val="0094424E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04261"/>
    <w:rsid w:val="00A3392B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F038D8"/>
    <w:rsid w:val="00F06995"/>
    <w:rsid w:val="00F13623"/>
    <w:rsid w:val="00F44D1D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72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A042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5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58533D" w:rsidP="0058533D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745AE"/>
    <w:rsid w:val="0048651F"/>
    <w:rsid w:val="005157ED"/>
    <w:rsid w:val="00556D67"/>
    <w:rsid w:val="0058533D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96C06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58533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C89338DD7554D4B9584A971DE620334">
    <w:name w:val="BC89338DD7554D4B9584A971DE620334"/>
    <w:rsid w:val="0058533D"/>
    <w:pPr>
      <w:bidi/>
      <w:spacing w:after="160" w:line="259" w:lineRule="auto"/>
    </w:pPr>
  </w:style>
  <w:style w:type="paragraph" w:customStyle="1" w:styleId="472A85256E084E90B8C9B7D537C9A1FA">
    <w:name w:val="472A85256E084E90B8C9B7D537C9A1FA"/>
    <w:rsid w:val="0058533D"/>
    <w:pPr>
      <w:bidi/>
      <w:spacing w:after="160" w:line="259" w:lineRule="auto"/>
    </w:pPr>
  </w:style>
  <w:style w:type="paragraph" w:customStyle="1" w:styleId="8EEBF8104C2F4B71AB0869EEC6BA182E">
    <w:name w:val="8EEBF8104C2F4B71AB0869EEC6BA182E"/>
    <w:rsid w:val="0058533D"/>
    <w:pPr>
      <w:bidi/>
      <w:spacing w:after="160" w:line="259" w:lineRule="auto"/>
    </w:pPr>
  </w:style>
  <w:style w:type="paragraph" w:customStyle="1" w:styleId="476CB6484B024EADB7E99661930080F3">
    <w:name w:val="476CB6484B024EADB7E99661930080F3"/>
    <w:rsid w:val="0058533D"/>
    <w:pPr>
      <w:bidi/>
      <w:spacing w:after="160" w:line="259" w:lineRule="auto"/>
    </w:pPr>
  </w:style>
  <w:style w:type="paragraph" w:customStyle="1" w:styleId="5F3C4D13D4AC4B1684ECFAB109085061">
    <w:name w:val="5F3C4D13D4AC4B1684ECFAB109085061"/>
    <w:rsid w:val="0058533D"/>
    <w:pPr>
      <w:bidi/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80937192</CaseID>
    <CaseJudicialPersonPresentationDS>
      <CaseJudicalPersonActive>
        <CaseID>80937192</CaseID>
        <JudicialPersonID>029462280@GOV.IL</JudicialPersonID>
        <JudicialPersonTypeID>1</JudicialPersonTypeID>
        <JudicialTypeID>1</JudicialTypeID>
        <IsChairman>false</IsChairman>
        <TreatmentStartDate>2024-01-24T12:52:25.6+02:00</TreatmentStartDate>
        <TreatmentFinishDate>9999-12-31T23:59:59+02:00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תביעה</PleaName>
        <PartyBelonging> - </PartyBelonging>
        <RoleName>לשכה לשירותים חברתיים</RoleName>
        <IsSubProceeding>FALSE</IsSubProceeding>
        <FullName>המחלקה לשירותים חברתיים- מעלות תרשיחא- סדרי דין</FullName>
        <LastName>המחלקה לשירותים חברתיים- מעלות תרשיחא- סדרי דין</LastName>
        <PartyPropertyName/>
        <AuthenticationTypeAndNumber>משרדי ממשלה 570000422</AuthenticationTypeAndNumber>
        <RepresentatedOrRepresentativesNames/>
        <RepresentatedOrRepresentativesCount>0</RepresentatedOrRepresentativesCount>
        <InvitedBy/>
        <CaseID>80937192</CaseID>
        <CaseJudicialPersonPresentationDS>
          <CaseJudicalPersonActive>
            <CaseID>80937192</CaseID>
            <JudicialPersonID>029462280@GOV.IL</JudicialPersonID>
            <JudicialPersonTypeID>1</JudicialPersonTypeID>
            <JudicialTypeID>1</JudicialTypeID>
            <IsChairman>false</IsChairman>
            <TreatmentStartDate>2024-01-24T12:52:25.6+02:00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265831287</CasePartyID>
        <PartyTypeID>3</PartyTypeID>
        <ActivityStatusID>1</ActivityStatusID>
        <LegalEntityID>12642676</LegalEntityID>
        <CaseLegalEntityID>127615603</CaseLegalEntityID>
        <AssistantRoleID>16</AssistantRoleID>
        <AuthenticationTypeID>13</AuthenticationTypeID>
        <AuthenticationTypeName>משרדי ממשלה</AuthenticationTypeName>
        <LegalEntityNumber>570000422</LegalEntityNumber>
        <IsMainPartyType>true</IsMainPartyType>
        <CaseDisplayIdentifier>57676-01-24</CaseDisplayIdentifier>
        <CaseTypeID>10262</CaseTypeID>
        <CaseTypeName>תביעה לאחר הסדר התדיינויות במשפחה (תלה"מ)</CaseTypeName>
        <CaseName>כהן נ' כהן</CaseName>
        <FullAddress>בן גוריון 1 מעלות-תרשיחא </FullAddress>
        <MotionID>0</MotionID>
        <CasePleaID>0</CasePleaID>
        <LinkedCaseID>0</LinkedCaseID>
        <PartyID>1</PartyID>
        <CasePartyCategoryID>2</CasePartyCategoryID>
        <LegalEntityAddressID>87626478</LegalEntityAddressID>
        <PleaTypeID>4</PleaTypeID>
        <GroupPartyAlias/>
        <IsConverted>false</IsConverted>
        <LegalEntityRegisteredNameID>10262810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המחלקה לשירותים חברתיים- מעלות תרשיחא- סדרי דין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יעל שרגל</FullName>
        <FirstName>יעל</FirstName>
        <LastName>שרגל</LastName>
        <PartyPropertyName/>
        <AuthenticationTypeAndNumber>מ.ר. 41359</AuthenticationTypeAndNumber>
        <RepresentatedOrRepresentativesNames>רונית כהן</RepresentatedOrRepresentativesNames>
        <RepresentatedOrRepresentativesCount>1</RepresentatedOrRepresentativesCount>
        <InvitedBy/>
        <CaseID>80937192</CaseID>
        <CaseJudicialPersonPresentationDS>
          <CaseJudicalPersonActive>
            <CaseID>80937192</CaseID>
            <JudicialPersonID>029462280@GOV.IL</JudicialPersonID>
            <JudicialPersonTypeID>1</JudicialPersonTypeID>
            <JudicialTypeID>1</JudicialTypeID>
            <IsChairman>false</IsChairman>
            <TreatmentStartDate>2024-01-24T12:52:25.6+02:00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267351147</CasePartyID>
        <PartyTypeID>2</PartyTypeID>
        <ActivityStatusID>1</ActivityStatusID>
        <PartyAliasID>20</PartyAliasID>
        <PartyAliasName>בא כוח תובעים</PartyAliasName>
        <LegalEntityID>414133</LegalEntityID>
        <CaseLegalEntityID>128052670</CaseLegalEntityID>
        <AuthenticationTypeID>4</AuthenticationTypeID>
        <AuthenticationTypeName>מ.ר.</AuthenticationTypeName>
        <LegalEntityNumber>41359</LegalEntityNumber>
        <IsMainPartyType>true</IsMainPartyType>
        <CaseDisplayIdentifier>57676-01-24</CaseDisplayIdentifier>
        <CaseTypeID>10262</CaseTypeID>
        <CaseTypeName>תביעה לאחר הסדר התדיינויות במשפחה (תלה"מ)</CaseTypeName>
        <CaseName>כהן נ' כהן</CaseName>
        <FullAddress>שמריהו לוין 24 חיפה </FullAddress>
        <EmailAddress>gliderigoradv@gmail.com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74021190</LegalEntityAddressID>
        <LegalEntityEmailAddressID>68291617</LegalEntityEmailAddressID>
        <PleaTypeID>4</PleaTypeID>
        <LawyerOfficeName>גלידר, שרגל - משרד עו"ד</LawyerOfficeName>
        <LawyerOfficeID>7551560</LawyerOfficeID>
        <GroupPartyAlias/>
        <IsConverted>false</IsConverted>
        <LegalEntityNameID>35117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יעל שרגל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אברהם לוי</FullName>
        <FirstName>אברהם</FirstName>
        <LastName>לוי</LastName>
        <PartyPropertyName/>
        <AuthenticationTypeAndNumber>מ.ר. 88248</AuthenticationTypeAndNumber>
        <RepresentatedOrRepresentativesNames>מתניה כהן</RepresentatedOrRepresentativesNames>
        <RepresentatedOrRepresentativesCount>1</RepresentatedOrRepresentativesCount>
        <InvitedBy/>
        <CaseID>80937192</CaseID>
        <CaseJudicialPersonPresentationDS>
          <CaseJudicalPersonActive>
            <CaseID>80937192</CaseID>
            <JudicialPersonID>029462280@GOV.IL</JudicialPersonID>
            <JudicialPersonTypeID>1</JudicialPersonTypeID>
            <JudicialTypeID>1</JudicialTypeID>
            <IsChairman>false</IsChairman>
            <TreatmentStartDate>2024-01-24T12:52:25.6+02:00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266751460</CasePartyID>
        <PartyTypeID>2</PartyTypeID>
        <ActivityStatusID>1</ActivityStatusID>
        <PartyAliasID>21</PartyAliasID>
        <PartyAliasName>בא כוח נתבעים</PartyAliasName>
        <LegalEntityID>79513535</LegalEntityID>
        <CaseLegalEntityID>127885416</CaseLegalEntityID>
        <AuthenticationTypeID>4</AuthenticationTypeID>
        <AuthenticationTypeName>מ.ר.</AuthenticationTypeName>
        <LegalEntityNumber>88248</LegalEntityNumber>
        <IsMainPartyType>true</IsMainPartyType>
        <CaseDisplayIdentifier>57676-01-24</CaseDisplayIdentifier>
        <CaseTypeID>10262</CaseTypeID>
        <CaseTypeName>תביעה לאחר הסדר התדיינויות במשפחה (תלה"מ)</CaseTypeName>
        <CaseName>כהן נ' כהן</CaseName>
        <FullAddress>בן גוריון 32 רמת גן </FullAddress>
        <EmailAddress>avilevi140286@gmail.com</EmailAddress>
        <MotionID>0</MotionID>
        <CasePleaID>0</CasePleaID>
        <LinkedCaseID>0</LinkedCaseID>
        <PartyID>2</PartyID>
        <CasePartyCategoryID>2</CasePartyCategoryID>
        <LegalEntityAddressID>85082348</LegalEntityAddressID>
        <LegalEntityEmailAddressID>68116735</LegalEntityEmailAddressID>
        <PleaTypeID>4</PleaTypeID>
        <LawyerOfficeName>אבי לוי-משרד עו"ד</LawyerOfficeName>
        <LawyerOfficeID>79697806</LawyerOfficeID>
        <GroupPartyAlias/>
        <IsConverted>false</IsConverted>
        <LegalEntityNameID>90839266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אברהם לוי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רונית כהן</FullName>
        <FirstName>רונית</FirstName>
        <LastName>כהן</LastName>
        <PartyPropertyName/>
        <AuthenticationTypeAndNumber>ת"ז 036916252</AuthenticationTypeAndNumber>
        <RepresentatedOrRepresentativesNames>יעל שרגל</RepresentatedOrRepresentativesNames>
        <RepresentatedOrRepresentativesCount>1</RepresentatedOrRepresentativesCount>
        <InvitedBy/>
        <CaseID>80937192</CaseID>
        <CaseJudicialPersonPresentationDS>
          <CaseJudicalPersonActive>
            <CaseID>80937192</CaseID>
            <JudicialPersonID>029462280@GOV.IL</JudicialPersonID>
            <JudicialPersonTypeID>1</JudicialPersonTypeID>
            <JudicialTypeID>1</JudicialTypeID>
            <IsChairman>false</IsChairman>
            <TreatmentStartDate>2024-01-24T12:52:25.6+02:00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265440611</CasePartyID>
        <PartyTypeID>1</PartyTypeID>
        <ActivityStatusID>1</ActivityStatusID>
        <PartyAliasID>1</PartyAliasID>
        <PartyAliasName>תובע</PartyAliasName>
        <OrdinalNumber>1</OrdinalNumber>
        <LegalEntityID>81353224</LegalEntityID>
        <CaseLegalEntityID>127502898</CaseLegalEntityID>
        <AuthenticationTypeID>1</AuthenticationTypeID>
        <AuthenticationTypeName>ת"ז</AuthenticationTypeName>
        <LegalEntityNumber>036916252</LegalEntityNumber>
        <IsMainPartyType>true</IsMainPartyType>
        <CaseDisplayIdentifier>57676-01-24</CaseDisplayIdentifier>
        <CaseTypeID>10262</CaseTypeID>
        <CaseTypeName>תביעה לאחר הסדר התדיינויות במשפחה (תלה"מ)</CaseTypeName>
        <CaseName>כהן נ' כהן</CaseName>
        <FullAddress>הנרקיס 5 מעלות-תרשיחא </FullAddress>
        <MotionID>0</MotionID>
        <CasePleaID>0</CasePleaID>
        <FatherName>בן ציון</FatherName>
        <LinkedCaseID>0</LinkedCaseID>
        <PartyID>1</PartyID>
        <CasePartyCategoryID>2</CasePartyCategoryID>
        <LegalEntityAddressID>88878306</LegalEntityAddressID>
        <PleaTypeID>4</PleaTypeID>
        <GroupPartyAlias>תובעים</GroupPartyAlias>
        <IsConverted>false</IsConverted>
        <LegalEntityRegisteredNameID>10424680</LegalEntityRegisteredNameID>
        <LegalEntityNameID>96050719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רונית כהן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מתניה כהן</FullName>
        <FirstName>מתניה</FirstName>
        <LastName>כהן</LastName>
        <PartyPropertyName/>
        <AuthenticationTypeAndNumber>ת"ז 034613729</AuthenticationTypeAndNumber>
        <RepresentatedOrRepresentativesNames>אברהם לוי</RepresentatedOrRepresentativesNames>
        <RepresentatedOrRepresentativesCount>1</RepresentatedOrRepresentativesCount>
        <InvitedBy/>
        <CaseID>80937192</CaseID>
        <CaseJudicialPersonPresentationDS>
          <CaseJudicalPersonActive>
            <CaseID>80937192</CaseID>
            <JudicialPersonID>029462280@GOV.IL</JudicialPersonID>
            <JudicialPersonTypeID>1</JudicialPersonTypeID>
            <JudicialTypeID>1</JudicialTypeID>
            <IsChairman>false</IsChairman>
            <TreatmentStartDate>2024-01-24T12:52:25.6+02:00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265440613</CasePartyID>
        <PartyTypeID>1</PartyTypeID>
        <ActivityStatusID>1</ActivityStatusID>
        <PartyAliasID>2</PartyAliasID>
        <PartyAliasName>נתבע</PartyAliasName>
        <OrdinalNumber>1</OrdinalNumber>
        <LegalEntityID>81353225</LegalEntityID>
        <CaseLegalEntityID>127502900</CaseLegalEntityID>
        <AuthenticationTypeID>1</AuthenticationTypeID>
        <AuthenticationTypeName>ת"ז</AuthenticationTypeName>
        <LegalEntityNumber>034613729</LegalEntityNumber>
        <IsMainPartyType>true</IsMainPartyType>
        <CaseDisplayIdentifier>57676-01-24</CaseDisplayIdentifier>
        <CaseTypeID>10262</CaseTypeID>
        <CaseTypeName>תביעה לאחר הסדר התדיינויות במשפחה (תלה"מ)</CaseTypeName>
        <CaseName>כהן נ' כהן</CaseName>
        <FullAddress>מבוא העירית 24/36 אשדוד אצל אימו</FullAddress>
        <MotionID>0</MotionID>
        <CasePleaID>0</CasePleaID>
        <FatherName>שמעון</FatherName>
        <LinkedCaseID>0</LinkedCaseID>
        <PartyID>2</PartyID>
        <CasePartyCategoryID>2</CasePartyCategoryID>
        <LegalEntityAddressID>88878307</LegalEntityAddressID>
        <GrandfatherName/>
        <DrivingLicenseNumber>9073319</DrivingLicenseNumber>
        <PleaTypeID>4</PleaTypeID>
        <GroupPartyAlias>נתבעים</GroupPartyAlias>
        <IsConverted>false</IsConverted>
        <LegalEntityRegisteredNameID>10424681</LegalEntityRegisteredNameID>
        <LegalEntityNameID>96050720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מתניה כהן</PublicationProhibitedFullName>
      </CaseParties>
    </CasePartiesSelectionDS>
    <DecisionName>החלטה  שניתנה ע"י  ניר זיתוני</DecisionName>
    <CourtDisplayName>בית משפט לענייני משפחה בקריות</CourtDisplayName>
    <IsCaseJudgePanel>false</IsCaseJudgePanel>
    <DecisionSignatureDate>2024-07-15T16:51:36.4301251+03:00</DecisionSignatureDate>
    <OpenCaseDate>2024-01-24T12:45:00+02:00</OpenCaseDate>
    <CaseFeeSum>0.000</CaseFeeSum>
    <DecisionTypeID>1</DecisionTypeID>
    <DecisionSignatureUserName>ניר זיתוני</DecisionSignatureUserName>
    <DecisionSignatureDateHebrew>2024-07-15T16:51:36.4301251+03:00</DecisionSignatureDateHebrew>
    <DecisionWriterID>029462280@GOV.IL</DecisionWriterID>
    <CourtAddress>רח' דרך עכו 194, קריית ביאליק 27232</CourtAddress>
    <IsAutoTextInCaseExist>false</IsAutoTextInCaseExist>
    <DecisionSignatureRoleName>שופט</DecisionSignatureRoleName>
    <DecisionSignatureUserTitleName>שופט</DecisionSignatureUserTitleName>
    <CaseName>כהן נ' כהן</CaseName>
    <DecisionNumberInCase>13</DecisionNumberInCase>
  </dt_Decision>
  <dt_DecisionCase>
    <DecisionID>0</DecisionID>
    <CaseID>80937192</CaseID>
    <CaseJudicialPersonPresentationDS>
      <CaseJudicalPersonActive>
        <CaseID>80937192</CaseID>
        <JudicialPersonID>029462280@GOV.IL</JudicialPersonID>
        <JudicialPersonTypeID>1</JudicialPersonTypeID>
        <JudicialTypeID>1</JudicialTypeID>
        <IsChairman>false</IsChairman>
        <TreatmentStartDate>2024-01-24T12:52:25.6+02:00</TreatmentStartDate>
        <TreatmentFinishDate>9999-12-31T23:59:59+02:00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תביעה</PleaName>
        <PartyBelonging> - </PartyBelonging>
        <RoleName>לשכה לשירותים חברתיים</RoleName>
        <IsSubProceeding>FALSE</IsSubProceeding>
        <FullName>המחלקה לשירותים חברתיים- מעלות תרשיחא- סדרי דין</FullName>
        <LastName>המחלקה לשירותים חברתיים- מעלות תרשיחא- סדרי דין</LastName>
        <PartyPropertyName/>
        <AuthenticationTypeAndNumber>משרדי ממשלה 570000422</AuthenticationTypeAndNumber>
        <RepresentatedOrRepresentativesNames/>
        <RepresentatedOrRepresentativesCount>0</RepresentatedOrRepresentativesCount>
        <InvitedBy/>
        <CaseID>80937192</CaseID>
        <CaseJudicialPersonPresentationDS>
          <CaseJudicalPersonActive>
            <CaseID>80937192</CaseID>
            <JudicialPersonID>029462280@GOV.IL</JudicialPersonID>
            <JudicialPersonTypeID>1</JudicialPersonTypeID>
            <JudicialTypeID>1</JudicialTypeID>
            <IsChairman>false</IsChairman>
            <TreatmentStartDate>2024-01-24T12:52:25.6+02:00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265831287</CasePartyID>
        <PartyTypeID>3</PartyTypeID>
        <ActivityStatusID>1</ActivityStatusID>
        <LegalEntityID>12642676</LegalEntityID>
        <CaseLegalEntityID>127615603</CaseLegalEntityID>
        <AssistantRoleID>16</AssistantRoleID>
        <AuthenticationTypeID>13</AuthenticationTypeID>
        <AuthenticationTypeName>משרדי ממשלה</AuthenticationTypeName>
        <LegalEntityNumber>570000422</LegalEntityNumber>
        <IsMainPartyType>true</IsMainPartyType>
        <CaseDisplayIdentifier>57676-01-24</CaseDisplayIdentifier>
        <CaseTypeID>10262</CaseTypeID>
        <CaseTypeName>תביעה לאחר הסדר התדיינויות במשפחה (תלה"מ)</CaseTypeName>
        <CaseName>כהן נ' כהן</CaseName>
        <FullAddress>בן גוריון 1 מעלות-תרשיחא </FullAddress>
        <MotionID>0</MotionID>
        <CasePleaID>0</CasePleaID>
        <LinkedCaseID>0</LinkedCaseID>
        <PartyID>1</PartyID>
        <CasePartyCategoryID>2</CasePartyCategoryID>
        <LegalEntityAddressID>87626478</LegalEntityAddressID>
        <PleaTypeID>4</PleaTypeID>
        <GroupPartyAlias/>
        <IsConverted>false</IsConverted>
        <LegalEntityRegisteredNameID>10262810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המחלקה לשירותים חברתיים- מעלות תרשיחא- סדרי דין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יעל שרגל</FullName>
        <FirstName>יעל</FirstName>
        <LastName>שרגל</LastName>
        <PartyPropertyName/>
        <AuthenticationTypeAndNumber>מ.ר. 41359</AuthenticationTypeAndNumber>
        <RepresentatedOrRepresentativesNames>רונית כהן</RepresentatedOrRepresentativesNames>
        <RepresentatedOrRepresentativesCount>1</RepresentatedOrRepresentativesCount>
        <InvitedBy/>
        <CaseID>80937192</CaseID>
        <CaseJudicialPersonPresentationDS>
          <CaseJudicalPersonActive>
            <CaseID>80937192</CaseID>
            <JudicialPersonID>029462280@GOV.IL</JudicialPersonID>
            <JudicialPersonTypeID>1</JudicialPersonTypeID>
            <JudicialTypeID>1</JudicialTypeID>
            <IsChairman>false</IsChairman>
            <TreatmentStartDate>2024-01-24T12:52:25.6+02:00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267351147</CasePartyID>
        <PartyTypeID>2</PartyTypeID>
        <ActivityStatusID>1</ActivityStatusID>
        <PartyAliasID>20</PartyAliasID>
        <PartyAliasName>בא כוח תובעים</PartyAliasName>
        <LegalEntityID>414133</LegalEntityID>
        <CaseLegalEntityID>128052670</CaseLegalEntityID>
        <AuthenticationTypeID>4</AuthenticationTypeID>
        <AuthenticationTypeName>מ.ר.</AuthenticationTypeName>
        <LegalEntityNumber>41359</LegalEntityNumber>
        <IsMainPartyType>true</IsMainPartyType>
        <CaseDisplayIdentifier>57676-01-24</CaseDisplayIdentifier>
        <CaseTypeID>10262</CaseTypeID>
        <CaseTypeName>תביעה לאחר הסדר התדיינויות במשפחה (תלה"מ)</CaseTypeName>
        <CaseName>כהן נ' כהן</CaseName>
        <FullAddress>שמריהו לוין 24 חיפה </FullAddress>
        <EmailAddress>gliderigoradv@gmail.com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74021190</LegalEntityAddressID>
        <LegalEntityEmailAddressID>68291617</LegalEntityEmailAddressID>
        <PleaTypeID>4</PleaTypeID>
        <LawyerOfficeName>גלידר, שרגל - משרד עו"ד</LawyerOfficeName>
        <LawyerOfficeID>7551560</LawyerOfficeID>
        <GroupPartyAlias/>
        <IsConverted>false</IsConverted>
        <LegalEntityNameID>35117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יעל שרגל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אברהם לוי</FullName>
        <FirstName>אברהם</FirstName>
        <LastName>לוי</LastName>
        <PartyPropertyName/>
        <AuthenticationTypeAndNumber>מ.ר. 88248</AuthenticationTypeAndNumber>
        <RepresentatedOrRepresentativesNames>מתניה כהן</RepresentatedOrRepresentativesNames>
        <RepresentatedOrRepresentativesCount>1</RepresentatedOrRepresentativesCount>
        <InvitedBy/>
        <CaseID>80937192</CaseID>
        <CaseJudicialPersonPresentationDS>
          <CaseJudicalPersonActive>
            <CaseID>80937192</CaseID>
            <JudicialPersonID>029462280@GOV.IL</JudicialPersonID>
            <JudicialPersonTypeID>1</JudicialPersonTypeID>
            <JudicialTypeID>1</JudicialTypeID>
            <IsChairman>false</IsChairman>
            <TreatmentStartDate>2024-01-24T12:52:25.6+02:00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266751460</CasePartyID>
        <PartyTypeID>2</PartyTypeID>
        <ActivityStatusID>1</ActivityStatusID>
        <PartyAliasID>21</PartyAliasID>
        <PartyAliasName>בא כוח נתבעים</PartyAliasName>
        <LegalEntityID>79513535</LegalEntityID>
        <CaseLegalEntityID>127885416</CaseLegalEntityID>
        <AuthenticationTypeID>4</AuthenticationTypeID>
        <AuthenticationTypeName>מ.ר.</AuthenticationTypeName>
        <LegalEntityNumber>88248</LegalEntityNumber>
        <IsMainPartyType>true</IsMainPartyType>
        <CaseDisplayIdentifier>57676-01-24</CaseDisplayIdentifier>
        <CaseTypeID>10262</CaseTypeID>
        <CaseTypeName>תביעה לאחר הסדר התדיינויות במשפחה (תלה"מ)</CaseTypeName>
        <CaseName>כהן נ' כהן</CaseName>
        <FullAddress>בן גוריון 32 רמת גן </FullAddress>
        <EmailAddress>avilevi140286@gmail.com</EmailAddress>
        <MotionID>0</MotionID>
        <CasePleaID>0</CasePleaID>
        <LinkedCaseID>0</LinkedCaseID>
        <PartyID>2</PartyID>
        <CasePartyCategoryID>2</CasePartyCategoryID>
        <LegalEntityAddressID>85082348</LegalEntityAddressID>
        <LegalEntityEmailAddressID>68116735</LegalEntityEmailAddressID>
        <PleaTypeID>4</PleaTypeID>
        <LawyerOfficeName>אבי לוי-משרד עו"ד</LawyerOfficeName>
        <LawyerOfficeID>79697806</LawyerOfficeID>
        <GroupPartyAlias/>
        <IsConverted>false</IsConverted>
        <LegalEntityNameID>90839266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אברהם לוי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רונית כהן</FullName>
        <FirstName>רונית</FirstName>
        <LastName>כהן</LastName>
        <PartyPropertyName/>
        <AuthenticationTypeAndNumber>ת"ז 036916252</AuthenticationTypeAndNumber>
        <RepresentatedOrRepresentativesNames>יעל שרגל</RepresentatedOrRepresentativesNames>
        <RepresentatedOrRepresentativesCount>1</RepresentatedOrRepresentativesCount>
        <InvitedBy/>
        <CaseID>80937192</CaseID>
        <CaseJudicialPersonPresentationDS>
          <CaseJudicalPersonActive>
            <CaseID>80937192</CaseID>
            <JudicialPersonID>029462280@GOV.IL</JudicialPersonID>
            <JudicialPersonTypeID>1</JudicialPersonTypeID>
            <JudicialTypeID>1</JudicialTypeID>
            <IsChairman>false</IsChairman>
            <TreatmentStartDate>2024-01-24T12:52:25.6+02:00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265440611</CasePartyID>
        <PartyTypeID>1</PartyTypeID>
        <ActivityStatusID>1</ActivityStatusID>
        <PartyAliasID>1</PartyAliasID>
        <PartyAliasName>תובע</PartyAliasName>
        <OrdinalNumber>1</OrdinalNumber>
        <LegalEntityID>81353224</LegalEntityID>
        <CaseLegalEntityID>127502898</CaseLegalEntityID>
        <AuthenticationTypeID>1</AuthenticationTypeID>
        <AuthenticationTypeName>ת"ז</AuthenticationTypeName>
        <LegalEntityNumber>036916252</LegalEntityNumber>
        <IsMainPartyType>true</IsMainPartyType>
        <CaseDisplayIdentifier>57676-01-24</CaseDisplayIdentifier>
        <CaseTypeID>10262</CaseTypeID>
        <CaseTypeName>תביעה לאחר הסדר התדיינויות במשפחה (תלה"מ)</CaseTypeName>
        <CaseName>כהן נ' כהן</CaseName>
        <FullAddress>הנרקיס 5 מעלות-תרשיחא </FullAddress>
        <MotionID>0</MotionID>
        <CasePleaID>0</CasePleaID>
        <FatherName>בן ציון</FatherName>
        <LinkedCaseID>0</LinkedCaseID>
        <PartyID>1</PartyID>
        <CasePartyCategoryID>2</CasePartyCategoryID>
        <LegalEntityAddressID>88878306</LegalEntityAddressID>
        <PleaTypeID>4</PleaTypeID>
        <GroupPartyAlias>תובעים</GroupPartyAlias>
        <IsConverted>false</IsConverted>
        <LegalEntityRegisteredNameID>10424680</LegalEntityRegisteredNameID>
        <LegalEntityNameID>96050719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רונית כהן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מתניה כהן</FullName>
        <FirstName>מתניה</FirstName>
        <LastName>כהן</LastName>
        <PartyPropertyName/>
        <AuthenticationTypeAndNumber>ת"ז 034613729</AuthenticationTypeAndNumber>
        <RepresentatedOrRepresentativesNames>אברהם לוי</RepresentatedOrRepresentativesNames>
        <RepresentatedOrRepresentativesCount>1</RepresentatedOrRepresentativesCount>
        <InvitedBy/>
        <CaseID>80937192</CaseID>
        <CaseJudicialPersonPresentationDS>
          <CaseJudicalPersonActive>
            <CaseID>80937192</CaseID>
            <JudicialPersonID>029462280@GOV.IL</JudicialPersonID>
            <JudicialPersonTypeID>1</JudicialPersonTypeID>
            <JudicialTypeID>1</JudicialTypeID>
            <IsChairman>false</IsChairman>
            <TreatmentStartDate>2024-01-24T12:52:25.6+02:00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265440613</CasePartyID>
        <PartyTypeID>1</PartyTypeID>
        <ActivityStatusID>1</ActivityStatusID>
        <PartyAliasID>2</PartyAliasID>
        <PartyAliasName>נתבע</PartyAliasName>
        <OrdinalNumber>1</OrdinalNumber>
        <LegalEntityID>81353225</LegalEntityID>
        <CaseLegalEntityID>127502900</CaseLegalEntityID>
        <AuthenticationTypeID>1</AuthenticationTypeID>
        <AuthenticationTypeName>ת"ז</AuthenticationTypeName>
        <LegalEntityNumber>034613729</LegalEntityNumber>
        <IsMainPartyType>true</IsMainPartyType>
        <CaseDisplayIdentifier>57676-01-24</CaseDisplayIdentifier>
        <CaseTypeID>10262</CaseTypeID>
        <CaseTypeName>תביעה לאחר הסדר התדיינויות במשפחה (תלה"מ)</CaseTypeName>
        <CaseName>כהן נ' כהן</CaseName>
        <FullAddress>מבוא העירית 24/36 אשדוד אצל אימו</FullAddress>
        <MotionID>0</MotionID>
        <CasePleaID>0</CasePleaID>
        <FatherName>שמעון</FatherName>
        <LinkedCaseID>0</LinkedCaseID>
        <PartyID>2</PartyID>
        <CasePartyCategoryID>2</CasePartyCategoryID>
        <LegalEntityAddressID>88878307</LegalEntityAddressID>
        <GrandfatherName/>
        <DrivingLicenseNumber>9073319</DrivingLicenseNumber>
        <PleaTypeID>4</PleaTypeID>
        <GroupPartyAlias>נתבעים</GroupPartyAlias>
        <IsConverted>false</IsConverted>
        <LegalEntityRegisteredNameID>10424681</LegalEntityRegisteredNameID>
        <LegalEntityNameID>96050720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מתניה כהן</PublicationProhibitedFullName>
      </CaseParties>
    </CasePartiesSelectionDS>
    <CaseName>כהן נ' כהן</CaseName>
    <CaseDisplayIdentifier>57676-01-24</CaseDisplayIdentifier>
    <CaseInterestID>10511</CaseInterestID>
    <CaseTypeShortName>תלה"מ</CaseTypeShortName>
  </dt_DecisionCase>
  <dt_DecisionJudgePanel>
    <JudgeID>029462280@GOV.IL</JudgeID>
    <DisplayName>ניר זיתוני</DisplayName>
    <RoleName>שופט</RoleName>
    <UserTitleName>שופט</UserTitleName>
  </dt_DecisionJudgePanel>
  <dt_LegalEntityDetails>
    <Fax>04-6345020</Fax>
    <Phone>04-9578992</Phone>
    <AddressDesc/>
    <PartyID>1</PartyID>
    <PartyTypeID>3</PartyTypeID>
    <DecisionID>0</DecisionID>
    <AssistantRoleID>16</AssistantRoleID>
    <StreetName>בן גוריון 1</StreetName>
    <CityName>מעלות-תרשיחא</CityName>
    <FullName> המחלקה לשירותים חברתיים- מעלות תרשיחא- סדרי דין</FullName>
    <Email>Revaha-30@maltar.co.il</Email>
    <IsPublicationProhibited>false</IsPublicationProhibited>
  </dt_LegalEntityDetails>
  <dt_LegalEntityDetails>
    <Fax>03-5702715</Fax>
    <PartyID>2</PartyID>
    <PartyTypeID>2</PartyTypeID>
    <DecisionID>0</DecisionID>
    <StreetName>בן גוריון 32</StreetName>
    <ZipCode>5257351</ZipCode>
    <CityName>רמת גן</CityName>
    <FullName>אברהם  לוי</FullName>
    <Email>avilevi140286@gmail.com</Email>
    <IsPublicationProhibited>false</IsPublicationProhibited>
  </dt_LegalEntityDetails>
  <dt_LegalEntityDetails>
    <Fax>04-8660038</Fax>
    <Phone>04-8669667</Phone>
    <PartyID>1</PartyID>
    <PartyTypeID>2</PartyTypeID>
    <DecisionID>0</DecisionID>
    <StreetName>שמריהו לוין 24</StreetName>
    <ZipCode>31047</ZipCode>
    <CityName>חיפה</CityName>
    <FullName>יעל שרגל</FullName>
    <Email>gliderigoradv@gmail.com</Email>
    <IsPublicationProhibited>false</IsPublicationProhibited>
  </dt_LegalEntityDetails>
  <dt_LegalEntityDetails>
    <PartyID>1</PartyID>
    <PartyTypeID>1</PartyTypeID>
    <DecisionID>0</DecisionID>
    <StreetName>הנרקיס 5</StreetName>
    <CityName>מעלות-תרשיחא</CityName>
    <FullName>רונית כהן</FullName>
    <IsPublicationProhibited>false</IsPublicationProhibited>
  </dt_LegalEntityDetails>
  <dt_LegalEntityDetails>
    <AddressDesc>אצל אימו</AddressDesc>
    <PartyID>2</PartyID>
    <PartyTypeID>1</PartyTypeID>
    <DecisionID>0</DecisionID>
    <StreetName>מבוא העירית 24/36</StreetName>
    <CityName>אשדוד</CityName>
    <FullName>מתניה כהן</FullName>
    <IsPublicationProhibited>false</IsPublicationProhibited>
  </dt_LegalEntityDetails>
  <dt_CaseJudicalPersonActive>
    <CaseJudicalPerson>שופט ניר זיתוני</CaseJudicalPerson>
  </dt_CaseJudicalPersonActive>
  <dt_Sitting>
    <FutureSittingDate>2024-12-19T11:00:00+02:00</FutureSittingDate>
    <NextSittingTypeID>1</NextSittingTypeID>
    <NextMeetingDisplayName>שופט ניר זיתוני</NextMeetingDisplayName>
    <NextMeetingRoleName>שופט</NextMeetingRoleName>
    <NextMeetingUserTitleName>שופט</NextMeetingUserTitleName>
    <NextMeetingUserUPN>029462280@GOV.IL</Next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BBC04-4330-4BF0-94A3-14F3EAE8047D}">
  <ds:schemaRefs/>
</ds:datastoreItem>
</file>

<file path=customXml/itemProps2.xml><?xml version="1.0" encoding="utf-8"?>
<ds:datastoreItem xmlns:ds="http://schemas.openxmlformats.org/officeDocument/2006/customXml" ds:itemID="{A7C7EE9E-3013-461F-8D6B-E4F486038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1008</Words>
  <Characters>5043</Characters>
  <Application>Microsoft Office Word</Application>
  <DocSecurity>4</DocSecurity>
  <Lines>42</Lines>
  <Paragraphs>12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2024-07-17T05:38:00Z</dcterms:created>
  <dcterms:modified xsi:type="dcterms:W3CDTF">2024-07-17T05:38:00Z</dcterms:modified>
</cp:coreProperties>
</file>